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FF" w:rsidRDefault="006D22FF" w:rsidP="006D22F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00BC0">
        <w:rPr>
          <w:rFonts w:ascii="Times New Roman" w:hAnsi="Times New Roman" w:cs="Times New Roman"/>
          <w:b/>
          <w:sz w:val="28"/>
          <w:szCs w:val="28"/>
        </w:rPr>
        <w:t>И оживают тени…»: через театр к книге</w:t>
      </w:r>
    </w:p>
    <w:p w:rsidR="006D22FF" w:rsidRPr="006D22FF" w:rsidRDefault="006D22FF" w:rsidP="006D22FF">
      <w:pPr>
        <w:pStyle w:val="a3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6D22FF">
        <w:rPr>
          <w:rFonts w:ascii="Times New Roman" w:hAnsi="Times New Roman" w:cs="Times New Roman"/>
          <w:sz w:val="26"/>
          <w:szCs w:val="26"/>
        </w:rPr>
        <w:t>(выступление)</w:t>
      </w:r>
      <w:bookmarkStart w:id="0" w:name="_GoBack"/>
      <w:bookmarkEnd w:id="0"/>
    </w:p>
    <w:p w:rsidR="0006453D" w:rsidRDefault="0006453D" w:rsidP="00401C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Здравствуйте, уважаемые коллеги, сегодня я хотела бы вам рассказать об одном из проектов нашей библиотеки – «Теневом театре».</w:t>
      </w:r>
    </w:p>
    <w:p w:rsidR="0006453D" w:rsidRDefault="0006453D" w:rsidP="00401C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Такая форма, конечно, не нова для библиотек, и имеет свои неоспоримые преимущества. Раньше, «в докарантинные времена», мы использовали ее лишь для разовых мероприятий, чтобы придать им подходящую атмосферу и оригинальность.</w:t>
      </w:r>
    </w:p>
    <w:p w:rsidR="00401CCF" w:rsidRDefault="0006453D" w:rsidP="00401C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 w:rsidRPr="00F23CB0"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В </w:t>
      </w: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марте </w:t>
      </w:r>
      <w:r w:rsidRPr="00F23CB0">
        <w:rPr>
          <w:rFonts w:ascii="Times New Roman" w:eastAsia="Calibri" w:hAnsi="Times New Roman" w:cs="Times New Roman"/>
          <w:sz w:val="26"/>
          <w:szCs w:val="26"/>
          <w:lang w:val="kk-KZ"/>
        </w:rPr>
        <w:t>2020 год</w:t>
      </w: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а, столкнукшись с первым логдауном,  нам пришла в голову идея выпуска серии </w:t>
      </w:r>
      <w:r w:rsidR="00401CCF">
        <w:rPr>
          <w:rFonts w:ascii="Times New Roman" w:eastAsia="Calibri" w:hAnsi="Times New Roman" w:cs="Times New Roman"/>
          <w:sz w:val="26"/>
          <w:szCs w:val="26"/>
          <w:lang w:val="kk-KZ"/>
        </w:rPr>
        <w:t>теневых спектаклей. Так и появился проект «Теневой театр», который, полюбившись зрителям, продлился на долгие месяцы.</w:t>
      </w:r>
    </w:p>
    <w:p w:rsidR="00401CCF" w:rsidRDefault="00401CCF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За это время в свет вышло около 58 выпусков на казахском, русском и английском языках. Начиная с постановки легких сказок с небольшим количеством персонажей и декораций мы постепенно преходили на композиционно сложные решения с неожиданными световыми  и цветовыми элементами.</w:t>
      </w:r>
    </w:p>
    <w:p w:rsidR="00E11425" w:rsidRDefault="00E11425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Спектакли нашего театра пользуются большой популярностью в детских садах и начальных школах, в помощь школьной программе. </w:t>
      </w:r>
    </w:p>
    <w:p w:rsidR="00E11425" w:rsidRDefault="00E11425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Вот как мы создаем свои спектакли:</w:t>
      </w:r>
    </w:p>
    <w:p w:rsidR="00E11425" w:rsidRDefault="00E11425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Важную роль играет подбор литературы, которая ляжет в основу спектакля. Нами были инсценированы произведения советских,  казахстанских и зарубежных авторов. Авторы современники, чьи произведения были экранизированы, Куат Адис, Ернур Сейдахмет и Олжас Касым </w:t>
      </w:r>
      <w:r w:rsidR="004F3311">
        <w:rPr>
          <w:rFonts w:ascii="Times New Roman" w:eastAsia="Calibri" w:hAnsi="Times New Roman" w:cs="Times New Roman"/>
          <w:sz w:val="26"/>
          <w:szCs w:val="26"/>
          <w:lang w:val="kk-KZ"/>
        </w:rPr>
        <w:t>дали высок</w:t>
      </w:r>
      <w:r>
        <w:rPr>
          <w:rFonts w:ascii="Times New Roman" w:eastAsia="Calibri" w:hAnsi="Times New Roman" w:cs="Times New Roman"/>
          <w:sz w:val="26"/>
          <w:szCs w:val="26"/>
          <w:lang w:val="kk-KZ"/>
        </w:rPr>
        <w:t>ую оценку проекту.</w:t>
      </w:r>
    </w:p>
    <w:p w:rsidR="004F3311" w:rsidRDefault="004F3311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Для театра выбирается небольшое произведение, с несколькими персонажами и несколькими локациями. Его сюжет не должен вызывать технических сложностей при постановке. Желательно не выбирать прозведения, постоенные на игре слов. </w:t>
      </w:r>
    </w:p>
    <w:p w:rsidR="00C31715" w:rsidRDefault="00C31715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 xml:space="preserve">Следующим этап идет раскадровка. Покадрово продумываются персонажи, их движения, смена ракурсов и фонов. </w:t>
      </w:r>
    </w:p>
    <w:p w:rsidR="00C31715" w:rsidRDefault="00C31715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Во время прорисовки дорабатывается внешний вид персонажей, прорисовываются мелкие детали и распределяются зоны удаления.</w:t>
      </w:r>
    </w:p>
    <w:p w:rsidR="00C31715" w:rsidRDefault="00633E28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В среднем на подготовку одного спектакля уходит двух дней до двух недель. После прорисовки персонажей, мы вырезаем их макетным или канцелярским ножом. Главное, продумать и прорезать все правильно, чтобы фигурки не распадались. Если фигурки сделаны на белой бумаге их следует прокрасить черным маркером, чтобы они не просвечивали.</w:t>
      </w:r>
    </w:p>
    <w:p w:rsidR="00633E28" w:rsidRDefault="00633E28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Когда все готово, можно приступать к съемкам. Подготовив фигурки  и надев их на шпажки, установив декорации и включив фонарь можно начинать съемки.</w:t>
      </w:r>
    </w:p>
    <w:p w:rsidR="00633E28" w:rsidRPr="00E11425" w:rsidRDefault="00633E28" w:rsidP="00E11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kk-KZ"/>
        </w:rPr>
      </w:pPr>
      <w:r>
        <w:rPr>
          <w:rFonts w:ascii="Times New Roman" w:eastAsia="Calibri" w:hAnsi="Times New Roman" w:cs="Times New Roman"/>
          <w:sz w:val="26"/>
          <w:szCs w:val="26"/>
          <w:lang w:val="kk-KZ"/>
        </w:rPr>
        <w:t>Готовое видео потом обрабатываем в программе, добавляем музыку и звуковые эффекты. Давайте посмотрим, что у нас получилось на примере одного из особенно полюбившихся нашим читателям спектакле «Тива Танцующий Листик».</w:t>
      </w:r>
    </w:p>
    <w:sectPr w:rsidR="00633E28" w:rsidRPr="00E1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6B"/>
    <w:rsid w:val="0006453D"/>
    <w:rsid w:val="002C259E"/>
    <w:rsid w:val="00401CCF"/>
    <w:rsid w:val="004F3311"/>
    <w:rsid w:val="00531D6B"/>
    <w:rsid w:val="00633E28"/>
    <w:rsid w:val="006D22FF"/>
    <w:rsid w:val="006F4DB9"/>
    <w:rsid w:val="008A72B5"/>
    <w:rsid w:val="00C31715"/>
    <w:rsid w:val="00E1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6DFAB-5DF0-4E85-A083-C64E4EA4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5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cmr3</dc:creator>
  <cp:lastModifiedBy>metod2</cp:lastModifiedBy>
  <cp:revision>3</cp:revision>
  <dcterms:created xsi:type="dcterms:W3CDTF">2021-02-17T10:27:00Z</dcterms:created>
  <dcterms:modified xsi:type="dcterms:W3CDTF">2021-02-18T11:49:00Z</dcterms:modified>
</cp:coreProperties>
</file>